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764D" w:rsidRPr="00D0764D" w:rsidRDefault="00F419B1" w:rsidP="00D0764D">
      <w:pPr>
        <w:tabs>
          <w:tab w:val="left" w:pos="945"/>
          <w:tab w:val="center" w:pos="6979"/>
          <w:tab w:val="left" w:pos="12885"/>
        </w:tabs>
      </w:pPr>
      <w:bookmarkStart w:id="0" w:name="_GoBack"/>
      <w:bookmarkEnd w:id="0"/>
      <w:r>
        <w:rPr>
          <w:noProof/>
          <w:lang w:eastAsia="en-GB"/>
        </w:rPr>
        <w:drawing>
          <wp:anchor distT="0" distB="0" distL="114300" distR="114300" simplePos="0" relativeHeight="251668480" behindDoc="1" locked="0" layoutInCell="1" allowOverlap="1" wp14:anchorId="41638DAA" wp14:editId="233E7C6A">
            <wp:simplePos x="0" y="0"/>
            <wp:positionH relativeFrom="column">
              <wp:posOffset>0</wp:posOffset>
            </wp:positionH>
            <wp:positionV relativeFrom="paragraph">
              <wp:posOffset>-332105</wp:posOffset>
            </wp:positionV>
            <wp:extent cx="981075" cy="1256658"/>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981075" cy="1256658"/>
                    </a:xfrm>
                    <a:prstGeom prst="rect">
                      <a:avLst/>
                    </a:prstGeom>
                  </pic:spPr>
                </pic:pic>
              </a:graphicData>
            </a:graphic>
            <wp14:sizeRelH relativeFrom="page">
              <wp14:pctWidth>0</wp14:pctWidth>
            </wp14:sizeRelH>
            <wp14:sizeRelV relativeFrom="page">
              <wp14:pctHeight>0</wp14:pctHeight>
            </wp14:sizeRelV>
          </wp:anchor>
        </w:drawing>
      </w:r>
      <w:r w:rsidRPr="00F419B1">
        <w:rPr>
          <w:noProof/>
          <w:lang w:eastAsia="en-GB"/>
        </w:rPr>
        <w:drawing>
          <wp:anchor distT="0" distB="0" distL="114300" distR="114300" simplePos="0" relativeHeight="251658240" behindDoc="1" locked="0" layoutInCell="1" allowOverlap="1" wp14:anchorId="2F37B731" wp14:editId="077B8DA0">
            <wp:simplePos x="0" y="0"/>
            <wp:positionH relativeFrom="column">
              <wp:posOffset>7924800</wp:posOffset>
            </wp:positionH>
            <wp:positionV relativeFrom="paragraph">
              <wp:posOffset>-362585</wp:posOffset>
            </wp:positionV>
            <wp:extent cx="1181100" cy="1216660"/>
            <wp:effectExtent l="0" t="0" r="0" b="25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1181100" cy="1216660"/>
                    </a:xfrm>
                    <a:prstGeom prst="rect">
                      <a:avLst/>
                    </a:prstGeom>
                  </pic:spPr>
                </pic:pic>
              </a:graphicData>
            </a:graphic>
            <wp14:sizeRelH relativeFrom="page">
              <wp14:pctWidth>0</wp14:pctWidth>
            </wp14:sizeRelH>
            <wp14:sizeRelV relativeFrom="page">
              <wp14:pctHeight>0</wp14:pctHeight>
            </wp14:sizeRelV>
          </wp:anchor>
        </w:drawing>
      </w:r>
      <w:r w:rsidRPr="00F419B1">
        <w:rPr>
          <w:rFonts w:ascii="Monotype Corsiva" w:hAnsi="Monotype Corsiva" w:cs="Arial"/>
          <w:color w:val="C00000"/>
          <w:sz w:val="96"/>
          <w:szCs w:val="96"/>
        </w:rPr>
        <w:tab/>
      </w:r>
      <w:r w:rsidRPr="00F419B1">
        <w:rPr>
          <w:rFonts w:ascii="Monotype Corsiva" w:hAnsi="Monotype Corsiva" w:cs="Arial"/>
          <w:color w:val="C00000"/>
          <w:sz w:val="96"/>
          <w:szCs w:val="96"/>
        </w:rPr>
        <w:tab/>
      </w:r>
      <w:r w:rsidR="00D0764D">
        <w:rPr>
          <w:rFonts w:ascii="Monotype Corsiva" w:hAnsi="Monotype Corsiva" w:cs="Arial"/>
          <w:color w:val="C00000"/>
          <w:sz w:val="96"/>
          <w:szCs w:val="96"/>
          <w:u w:val="single"/>
        </w:rPr>
        <w:t>Our Vision for Reading</w:t>
      </w:r>
      <w:r w:rsidRPr="00F419B1">
        <w:rPr>
          <w:rFonts w:ascii="Monotype Corsiva" w:hAnsi="Monotype Corsiva" w:cs="Arial"/>
          <w:color w:val="C00000"/>
          <w:sz w:val="96"/>
          <w:szCs w:val="96"/>
        </w:rPr>
        <w:tab/>
      </w:r>
    </w:p>
    <w:p w:rsidR="00D0764D" w:rsidRDefault="00D0764D" w:rsidP="00D0764D">
      <w:pPr>
        <w:jc w:val="both"/>
        <w:rPr>
          <w:rFonts w:ascii="Arial" w:hAnsi="Arial" w:cs="Arial"/>
          <w:sz w:val="24"/>
          <w:szCs w:val="24"/>
        </w:rPr>
      </w:pPr>
      <w:r w:rsidRPr="00D0764D">
        <w:rPr>
          <w:rFonts w:ascii="Arial" w:hAnsi="Arial" w:cs="Arial"/>
          <w:sz w:val="24"/>
          <w:szCs w:val="24"/>
        </w:rPr>
        <w:t xml:space="preserve">At St. Aidan’s, we aim to foster a lifelong love for reading. In order to do this, children are encouraged to read a variety of books through their banded class readers. We believe reading is a vital skill to promote understanding of our world. We intend that our children would be both reflective and independent readers who can read for meaning. Reading skills transfer across all curriculum areas. </w:t>
      </w:r>
    </w:p>
    <w:p w:rsidR="002769CD" w:rsidRPr="00F419B1" w:rsidRDefault="00D0764D" w:rsidP="00D0764D">
      <w:pPr>
        <w:jc w:val="both"/>
        <w:rPr>
          <w:rFonts w:ascii="Arial" w:hAnsi="Arial" w:cs="Arial"/>
          <w:sz w:val="24"/>
          <w:szCs w:val="24"/>
        </w:rPr>
      </w:pPr>
      <w:r w:rsidRPr="00D0764D">
        <w:rPr>
          <w:rFonts w:ascii="Arial" w:hAnsi="Arial" w:cs="Arial"/>
          <w:sz w:val="24"/>
          <w:szCs w:val="24"/>
        </w:rPr>
        <w:t>In Key Stage 1, pupils become confident readers by focusing on the Read Write Inc</w:t>
      </w:r>
      <w:r>
        <w:rPr>
          <w:rFonts w:ascii="Arial" w:hAnsi="Arial" w:cs="Arial"/>
          <w:sz w:val="24"/>
          <w:szCs w:val="24"/>
        </w:rPr>
        <w:t>.</w:t>
      </w:r>
      <w:r w:rsidRPr="00D0764D">
        <w:rPr>
          <w:rFonts w:ascii="Arial" w:hAnsi="Arial" w:cs="Arial"/>
          <w:sz w:val="24"/>
          <w:szCs w:val="24"/>
        </w:rPr>
        <w:t xml:space="preserve"> programme which is delivered comprehensively. In Key Sta</w:t>
      </w:r>
      <w:r>
        <w:rPr>
          <w:rFonts w:ascii="Arial" w:hAnsi="Arial" w:cs="Arial"/>
          <w:sz w:val="24"/>
          <w:szCs w:val="24"/>
        </w:rPr>
        <w:t xml:space="preserve">ge 2, learners focus on </w:t>
      </w:r>
      <w:r w:rsidRPr="00D0764D">
        <w:rPr>
          <w:rFonts w:ascii="Arial" w:hAnsi="Arial" w:cs="Arial"/>
          <w:sz w:val="24"/>
          <w:szCs w:val="24"/>
        </w:rPr>
        <w:t>comprehension skills such as inferring and summarising and pra</w:t>
      </w:r>
      <w:r>
        <w:rPr>
          <w:rFonts w:ascii="Arial" w:hAnsi="Arial" w:cs="Arial"/>
          <w:sz w:val="24"/>
          <w:szCs w:val="24"/>
        </w:rPr>
        <w:t>ctise these skills through questioning.</w:t>
      </w:r>
    </w:p>
    <w:p w:rsidR="000F75EC" w:rsidRPr="00F419B1" w:rsidRDefault="000F75EC" w:rsidP="00D0764D">
      <w:pPr>
        <w:spacing w:after="0" w:line="240" w:lineRule="auto"/>
        <w:jc w:val="both"/>
        <w:rPr>
          <w:rFonts w:ascii="Arial" w:eastAsia="Times New Roman" w:hAnsi="Arial" w:cs="Arial"/>
          <w:b/>
          <w:sz w:val="24"/>
          <w:szCs w:val="24"/>
          <w:u w:val="single"/>
          <w:lang w:eastAsia="en-GB"/>
        </w:rPr>
      </w:pPr>
      <w:r w:rsidRPr="00F419B1">
        <w:rPr>
          <w:rFonts w:ascii="Arial" w:eastAsia="Times New Roman" w:hAnsi="Arial" w:cs="Arial"/>
          <w:b/>
          <w:sz w:val="24"/>
          <w:szCs w:val="24"/>
          <w:u w:val="single"/>
          <w:lang w:eastAsia="en-GB"/>
        </w:rPr>
        <w:t>Our aims:</w:t>
      </w:r>
    </w:p>
    <w:p w:rsidR="000F75EC" w:rsidRPr="00F419B1" w:rsidRDefault="000F75EC" w:rsidP="00D0764D">
      <w:pPr>
        <w:spacing w:after="0" w:line="240" w:lineRule="auto"/>
        <w:jc w:val="both"/>
        <w:rPr>
          <w:rFonts w:ascii="Arial" w:eastAsia="Times New Roman" w:hAnsi="Arial" w:cs="Arial"/>
          <w:b/>
          <w:iCs/>
          <w:sz w:val="24"/>
          <w:szCs w:val="24"/>
          <w:u w:val="single"/>
          <w:lang w:eastAsia="en-GB"/>
        </w:rPr>
      </w:pPr>
    </w:p>
    <w:p w:rsidR="000F75EC" w:rsidRPr="00F419B1" w:rsidRDefault="000F75EC" w:rsidP="00D0764D">
      <w:pPr>
        <w:spacing w:after="0" w:line="240" w:lineRule="auto"/>
        <w:jc w:val="both"/>
        <w:rPr>
          <w:rFonts w:ascii="Arial" w:eastAsia="Times New Roman" w:hAnsi="Arial" w:cs="Arial"/>
          <w:iCs/>
          <w:sz w:val="24"/>
          <w:szCs w:val="24"/>
          <w:lang w:eastAsia="en-GB"/>
        </w:rPr>
      </w:pPr>
      <w:r w:rsidRPr="00F419B1">
        <w:rPr>
          <w:rFonts w:ascii="Arial" w:eastAsia="Times New Roman" w:hAnsi="Arial" w:cs="Arial"/>
          <w:iCs/>
          <w:sz w:val="24"/>
          <w:szCs w:val="24"/>
          <w:lang w:eastAsia="en-GB"/>
        </w:rPr>
        <w:t xml:space="preserve">The measure of success will be our pupils developing as lifelong learners and confident, responsible individuals who contribute positively to society. We will strive for excellence in all aspects of our work. </w:t>
      </w:r>
    </w:p>
    <w:p w:rsidR="000F75EC" w:rsidRPr="00F419B1" w:rsidRDefault="000F75EC" w:rsidP="000F75EC">
      <w:pPr>
        <w:spacing w:after="0" w:line="240" w:lineRule="auto"/>
        <w:rPr>
          <w:rFonts w:ascii="Arial" w:eastAsia="Times New Roman" w:hAnsi="Arial" w:cs="Arial"/>
          <w:b/>
          <w:iCs/>
          <w:sz w:val="24"/>
          <w:szCs w:val="24"/>
          <w:u w:val="single"/>
          <w:lang w:eastAsia="en-GB"/>
        </w:rPr>
      </w:pPr>
    </w:p>
    <w:p w:rsidR="000F75EC" w:rsidRPr="00F419B1" w:rsidRDefault="000F75EC" w:rsidP="000F75EC">
      <w:pPr>
        <w:spacing w:after="0" w:line="240" w:lineRule="auto"/>
        <w:rPr>
          <w:rFonts w:ascii="Arial" w:eastAsia="Times New Roman" w:hAnsi="Arial" w:cs="Arial"/>
          <w:b/>
          <w:iCs/>
          <w:sz w:val="24"/>
          <w:szCs w:val="24"/>
          <w:u w:val="single"/>
          <w:lang w:eastAsia="en-GB"/>
        </w:rPr>
      </w:pPr>
      <w:r w:rsidRPr="00F419B1">
        <w:rPr>
          <w:rFonts w:ascii="Arial" w:eastAsia="Times New Roman" w:hAnsi="Arial" w:cs="Arial"/>
          <w:b/>
          <w:iCs/>
          <w:sz w:val="24"/>
          <w:szCs w:val="24"/>
          <w:u w:val="single"/>
          <w:lang w:eastAsia="en-GB"/>
        </w:rPr>
        <w:t>This means:</w:t>
      </w:r>
    </w:p>
    <w:p w:rsidR="000F75EC" w:rsidRPr="00F419B1" w:rsidRDefault="000F75EC" w:rsidP="000F75EC">
      <w:pPr>
        <w:spacing w:after="0" w:line="240" w:lineRule="auto"/>
        <w:rPr>
          <w:rFonts w:ascii="Arial" w:eastAsia="Times New Roman" w:hAnsi="Arial" w:cs="Arial"/>
          <w:iCs/>
          <w:sz w:val="24"/>
          <w:szCs w:val="24"/>
          <w:lang w:eastAsia="en-GB"/>
        </w:rPr>
      </w:pPr>
    </w:p>
    <w:p w:rsidR="000F75EC" w:rsidRPr="00F419B1" w:rsidRDefault="000F75EC" w:rsidP="000F75EC">
      <w:pPr>
        <w:numPr>
          <w:ilvl w:val="0"/>
          <w:numId w:val="1"/>
        </w:numPr>
        <w:spacing w:after="0" w:line="240" w:lineRule="auto"/>
        <w:rPr>
          <w:rFonts w:ascii="Arial" w:eastAsia="Times New Roman" w:hAnsi="Arial" w:cs="Arial"/>
          <w:iCs/>
          <w:sz w:val="24"/>
          <w:szCs w:val="24"/>
          <w:lang w:eastAsia="en-GB"/>
        </w:rPr>
      </w:pPr>
      <w:r w:rsidRPr="00F419B1">
        <w:rPr>
          <w:rFonts w:ascii="Arial" w:eastAsia="Times New Roman" w:hAnsi="Arial" w:cs="Arial"/>
          <w:iCs/>
          <w:sz w:val="24"/>
          <w:szCs w:val="24"/>
          <w:lang w:eastAsia="en-GB"/>
        </w:rPr>
        <w:t>Valuing all pupils and staff as individuals, celebrating diversity and promoting equality, living our lives according to our Mission Statement.</w:t>
      </w:r>
    </w:p>
    <w:p w:rsidR="000F75EC" w:rsidRPr="00F419B1" w:rsidRDefault="000F75EC" w:rsidP="000F75EC">
      <w:pPr>
        <w:numPr>
          <w:ilvl w:val="0"/>
          <w:numId w:val="1"/>
        </w:numPr>
        <w:spacing w:after="0" w:line="240" w:lineRule="auto"/>
        <w:rPr>
          <w:rFonts w:ascii="Arial" w:eastAsia="Times New Roman" w:hAnsi="Arial" w:cs="Arial"/>
          <w:iCs/>
          <w:sz w:val="24"/>
          <w:szCs w:val="24"/>
          <w:lang w:eastAsia="en-GB"/>
        </w:rPr>
      </w:pPr>
      <w:r w:rsidRPr="00F419B1">
        <w:rPr>
          <w:rFonts w:ascii="Arial" w:eastAsia="Times New Roman" w:hAnsi="Arial" w:cs="Arial"/>
          <w:iCs/>
          <w:sz w:val="24"/>
          <w:szCs w:val="24"/>
          <w:lang w:eastAsia="en-GB"/>
        </w:rPr>
        <w:t>Enabling every child to succeed as an independent, enthusiastic and confident learner.</w:t>
      </w:r>
    </w:p>
    <w:p w:rsidR="000F75EC" w:rsidRPr="00F419B1" w:rsidRDefault="000F75EC" w:rsidP="000F75EC">
      <w:pPr>
        <w:numPr>
          <w:ilvl w:val="0"/>
          <w:numId w:val="1"/>
        </w:numPr>
        <w:spacing w:after="0" w:line="240" w:lineRule="auto"/>
        <w:rPr>
          <w:rFonts w:ascii="Arial" w:eastAsia="Times New Roman" w:hAnsi="Arial" w:cs="Arial"/>
          <w:iCs/>
          <w:sz w:val="24"/>
          <w:szCs w:val="24"/>
          <w:lang w:eastAsia="en-GB"/>
        </w:rPr>
      </w:pPr>
      <w:r w:rsidRPr="00F419B1">
        <w:rPr>
          <w:rFonts w:ascii="Arial" w:eastAsia="Times New Roman" w:hAnsi="Arial" w:cs="Arial"/>
          <w:iCs/>
          <w:sz w:val="24"/>
          <w:szCs w:val="24"/>
          <w:lang w:eastAsia="en-GB"/>
        </w:rPr>
        <w:t xml:space="preserve">Building an inspirational, inclusive, learning environment, raising attainment and progress for all pupils and realising potential. Preparing them for the advancing technological world we live in.  </w:t>
      </w:r>
    </w:p>
    <w:p w:rsidR="000F75EC" w:rsidRPr="00F419B1" w:rsidRDefault="000F75EC" w:rsidP="000F75EC">
      <w:pPr>
        <w:numPr>
          <w:ilvl w:val="0"/>
          <w:numId w:val="1"/>
        </w:numPr>
        <w:spacing w:after="0" w:line="240" w:lineRule="auto"/>
        <w:rPr>
          <w:rFonts w:ascii="Arial" w:eastAsia="Times New Roman" w:hAnsi="Arial" w:cs="Arial"/>
          <w:iCs/>
          <w:sz w:val="24"/>
          <w:szCs w:val="24"/>
          <w:lang w:eastAsia="en-GB"/>
        </w:rPr>
      </w:pPr>
      <w:r w:rsidRPr="00F419B1">
        <w:rPr>
          <w:rFonts w:ascii="Arial" w:eastAsia="Times New Roman" w:hAnsi="Arial" w:cs="Arial"/>
          <w:iCs/>
          <w:sz w:val="24"/>
          <w:szCs w:val="24"/>
          <w:lang w:eastAsia="en-GB"/>
        </w:rPr>
        <w:t>Developing a dedicated, skilled staff; working with commitment to a common purpose- a high quality education for all pupils.</w:t>
      </w:r>
    </w:p>
    <w:p w:rsidR="000F75EC" w:rsidRPr="00F419B1" w:rsidRDefault="000F75EC" w:rsidP="000F75EC">
      <w:pPr>
        <w:numPr>
          <w:ilvl w:val="0"/>
          <w:numId w:val="1"/>
        </w:numPr>
        <w:spacing w:after="0" w:line="240" w:lineRule="auto"/>
        <w:rPr>
          <w:rFonts w:ascii="Arial" w:eastAsia="Times New Roman" w:hAnsi="Arial" w:cs="Arial"/>
          <w:iCs/>
          <w:sz w:val="24"/>
          <w:szCs w:val="24"/>
          <w:lang w:eastAsia="en-GB"/>
        </w:rPr>
      </w:pPr>
      <w:r w:rsidRPr="00F419B1">
        <w:rPr>
          <w:rFonts w:ascii="Arial" w:eastAsia="Times New Roman" w:hAnsi="Arial" w:cs="Arial"/>
          <w:iCs/>
          <w:sz w:val="24"/>
          <w:szCs w:val="24"/>
          <w:lang w:eastAsia="en-GB"/>
        </w:rPr>
        <w:t xml:space="preserve">Ensuring lessons and learning experiences are of the highest quality for every pupil and assessment is used to make learning and teaching highly effective and help everyone understand how to improve. </w:t>
      </w:r>
    </w:p>
    <w:p w:rsidR="000F75EC" w:rsidRPr="00F419B1" w:rsidRDefault="000F75EC" w:rsidP="00F419B1">
      <w:pPr>
        <w:numPr>
          <w:ilvl w:val="0"/>
          <w:numId w:val="1"/>
        </w:numPr>
        <w:spacing w:after="0" w:line="240" w:lineRule="auto"/>
        <w:rPr>
          <w:rFonts w:ascii="Arial" w:eastAsia="Times New Roman" w:hAnsi="Arial" w:cs="Arial"/>
          <w:iCs/>
          <w:sz w:val="24"/>
          <w:szCs w:val="24"/>
          <w:lang w:eastAsia="en-GB"/>
        </w:rPr>
      </w:pPr>
      <w:r w:rsidRPr="00F419B1">
        <w:rPr>
          <w:rFonts w:ascii="Arial" w:eastAsia="Times New Roman" w:hAnsi="Arial" w:cs="Arial"/>
          <w:iCs/>
          <w:sz w:val="24"/>
          <w:szCs w:val="24"/>
          <w:lang w:eastAsia="en-GB"/>
        </w:rPr>
        <w:t>Establishing strong relationships with parents and the wider community with effective communication.</w:t>
      </w:r>
    </w:p>
    <w:sectPr w:rsidR="000F75EC" w:rsidRPr="00F419B1" w:rsidSect="002742A0">
      <w:pgSz w:w="16838" w:h="11906" w:orient="landscape"/>
      <w:pgMar w:top="1440" w:right="1440" w:bottom="1440" w:left="1440" w:header="708" w:footer="708" w:gutter="0"/>
      <w:pgBorders w:offsetFrom="page">
        <w:top w:val="single" w:sz="48" w:space="24" w:color="990033"/>
        <w:left w:val="single" w:sz="48" w:space="24" w:color="990033"/>
        <w:bottom w:val="single" w:sz="48" w:space="24" w:color="990033"/>
        <w:right w:val="single" w:sz="48" w:space="24" w:color="990033"/>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671A3D"/>
    <w:multiLevelType w:val="hybridMultilevel"/>
    <w:tmpl w:val="97CA8ADC"/>
    <w:lvl w:ilvl="0" w:tplc="E0CA287C">
      <w:start w:val="1"/>
      <w:numFmt w:val="bullet"/>
      <w:lvlText w:val=""/>
      <w:lvlJc w:val="left"/>
      <w:pPr>
        <w:tabs>
          <w:tab w:val="num" w:pos="170"/>
        </w:tabs>
        <w:ind w:left="170" w:hanging="17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1127"/>
    <w:rsid w:val="000F75EC"/>
    <w:rsid w:val="00251127"/>
    <w:rsid w:val="002742A0"/>
    <w:rsid w:val="00525C43"/>
    <w:rsid w:val="00531272"/>
    <w:rsid w:val="009F2280"/>
    <w:rsid w:val="00B167C1"/>
    <w:rsid w:val="00CA5CB3"/>
    <w:rsid w:val="00D0764D"/>
    <w:rsid w:val="00D10C13"/>
    <w:rsid w:val="00F419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9cf"/>
      <o:colormenu v:ext="edit" fillcolor="#9c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5112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5112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266</Words>
  <Characters>1521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Dwyer</dc:creator>
  <cp:lastModifiedBy>Gerry Nicholson</cp:lastModifiedBy>
  <cp:revision>2</cp:revision>
  <dcterms:created xsi:type="dcterms:W3CDTF">2020-04-22T12:16:00Z</dcterms:created>
  <dcterms:modified xsi:type="dcterms:W3CDTF">2020-04-22T12:16:00Z</dcterms:modified>
</cp:coreProperties>
</file>